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A4A" w:rsidRDefault="004C4A4A" w:rsidP="009E2282">
      <w:pPr>
        <w:spacing w:after="0" w:line="240" w:lineRule="auto"/>
        <w:jc w:val="center"/>
        <w:rPr>
          <w:rFonts w:ascii="Times New Roman" w:eastAsia="Times New Roman" w:hAnsi="Times New Roman" w:cs="Times New Roman"/>
          <w:b/>
          <w:bCs/>
          <w:sz w:val="27"/>
          <w:szCs w:val="27"/>
          <w:lang w:eastAsia="lv-LV"/>
        </w:rPr>
      </w:pPr>
      <w:bookmarkStart w:id="0" w:name="588917"/>
      <w:bookmarkStart w:id="1" w:name="n-588917"/>
      <w:bookmarkStart w:id="2" w:name="_GoBack"/>
      <w:bookmarkEnd w:id="0"/>
      <w:bookmarkEnd w:id="1"/>
      <w:bookmarkEnd w:id="2"/>
    </w:p>
    <w:p w:rsidR="004C4A4A" w:rsidRPr="004C4A4A" w:rsidRDefault="004C4A4A" w:rsidP="004C4A4A">
      <w:pPr>
        <w:spacing w:after="0" w:line="240" w:lineRule="auto"/>
        <w:jc w:val="right"/>
        <w:rPr>
          <w:rFonts w:ascii="Times New Roman" w:eastAsia="Times New Roman" w:hAnsi="Times New Roman" w:cs="Times New Roman"/>
          <w:sz w:val="20"/>
          <w:szCs w:val="20"/>
          <w:lang w:eastAsia="lv-LV"/>
        </w:rPr>
      </w:pPr>
      <w:r w:rsidRPr="004C4A4A">
        <w:rPr>
          <w:rFonts w:ascii="Times New Roman" w:eastAsia="Times New Roman" w:hAnsi="Times New Roman" w:cs="Times New Roman"/>
          <w:sz w:val="20"/>
          <w:szCs w:val="20"/>
          <w:lang w:eastAsia="lv-LV"/>
        </w:rPr>
        <w:t>3. pielikums</w:t>
      </w:r>
    </w:p>
    <w:p w:rsidR="004C4A4A" w:rsidRPr="004C4A4A" w:rsidRDefault="004C4A4A" w:rsidP="004C4A4A">
      <w:pPr>
        <w:spacing w:after="0" w:line="240" w:lineRule="auto"/>
        <w:jc w:val="right"/>
        <w:rPr>
          <w:rFonts w:ascii="Times New Roman" w:eastAsia="Times New Roman" w:hAnsi="Times New Roman" w:cs="Times New Roman"/>
          <w:sz w:val="20"/>
          <w:szCs w:val="20"/>
          <w:lang w:eastAsia="lv-LV"/>
        </w:rPr>
      </w:pPr>
      <w:r w:rsidRPr="004C4A4A">
        <w:rPr>
          <w:rFonts w:ascii="Times New Roman" w:eastAsia="Times New Roman" w:hAnsi="Times New Roman" w:cs="Times New Roman"/>
          <w:sz w:val="20"/>
          <w:szCs w:val="20"/>
          <w:lang w:eastAsia="lv-LV"/>
        </w:rPr>
        <w:t>Ministru kabineta</w:t>
      </w:r>
    </w:p>
    <w:p w:rsidR="004C4A4A" w:rsidRPr="004C4A4A" w:rsidRDefault="004C4A4A" w:rsidP="004C4A4A">
      <w:pPr>
        <w:spacing w:after="0" w:line="240" w:lineRule="auto"/>
        <w:jc w:val="right"/>
        <w:rPr>
          <w:rFonts w:ascii="Times New Roman" w:eastAsia="Times New Roman" w:hAnsi="Times New Roman" w:cs="Times New Roman"/>
          <w:sz w:val="20"/>
          <w:szCs w:val="20"/>
          <w:lang w:eastAsia="lv-LV"/>
        </w:rPr>
      </w:pPr>
      <w:r w:rsidRPr="004C4A4A">
        <w:rPr>
          <w:rFonts w:ascii="Times New Roman" w:eastAsia="Times New Roman" w:hAnsi="Times New Roman" w:cs="Times New Roman"/>
          <w:sz w:val="20"/>
          <w:szCs w:val="20"/>
          <w:lang w:eastAsia="lv-LV"/>
        </w:rPr>
        <w:t>2016. gada 12. aprīļa</w:t>
      </w:r>
    </w:p>
    <w:p w:rsidR="004C4A4A" w:rsidRPr="004C4A4A" w:rsidRDefault="004C4A4A" w:rsidP="004C4A4A">
      <w:pPr>
        <w:spacing w:after="0" w:line="240" w:lineRule="auto"/>
        <w:jc w:val="right"/>
        <w:rPr>
          <w:rFonts w:ascii="Times New Roman" w:eastAsia="Times New Roman" w:hAnsi="Times New Roman" w:cs="Times New Roman"/>
          <w:sz w:val="20"/>
          <w:szCs w:val="20"/>
          <w:lang w:eastAsia="lv-LV"/>
        </w:rPr>
      </w:pPr>
      <w:r w:rsidRPr="004C4A4A">
        <w:rPr>
          <w:rFonts w:ascii="Times New Roman" w:eastAsia="Times New Roman" w:hAnsi="Times New Roman" w:cs="Times New Roman"/>
          <w:sz w:val="20"/>
          <w:szCs w:val="20"/>
          <w:lang w:eastAsia="lv-LV"/>
        </w:rPr>
        <w:t>noteikumiem Nr. 225</w:t>
      </w:r>
    </w:p>
    <w:p w:rsidR="004C4A4A" w:rsidRDefault="004C4A4A" w:rsidP="009E2282">
      <w:pPr>
        <w:spacing w:after="0" w:line="240" w:lineRule="auto"/>
        <w:jc w:val="center"/>
        <w:rPr>
          <w:rFonts w:ascii="Times New Roman" w:eastAsia="Times New Roman" w:hAnsi="Times New Roman" w:cs="Times New Roman"/>
          <w:b/>
          <w:bCs/>
          <w:sz w:val="27"/>
          <w:szCs w:val="27"/>
          <w:lang w:eastAsia="lv-LV"/>
        </w:rPr>
      </w:pPr>
    </w:p>
    <w:p w:rsidR="009E2282" w:rsidRPr="000B4513" w:rsidRDefault="009E2282" w:rsidP="009E2282">
      <w:pPr>
        <w:spacing w:after="0" w:line="240" w:lineRule="auto"/>
        <w:jc w:val="center"/>
        <w:rPr>
          <w:rFonts w:ascii="Times New Roman" w:eastAsia="Times New Roman" w:hAnsi="Times New Roman" w:cs="Times New Roman"/>
          <w:b/>
          <w:bCs/>
          <w:sz w:val="27"/>
          <w:szCs w:val="27"/>
          <w:lang w:eastAsia="lv-LV"/>
        </w:rPr>
      </w:pPr>
      <w:r w:rsidRPr="000B4513">
        <w:rPr>
          <w:rFonts w:ascii="Times New Roman" w:eastAsia="Times New Roman" w:hAnsi="Times New Roman" w:cs="Times New Roman"/>
          <w:b/>
          <w:bCs/>
          <w:sz w:val="27"/>
          <w:szCs w:val="27"/>
          <w:lang w:eastAsia="lv-LV"/>
        </w:rPr>
        <w:t>Informācija par piemaksām, prēmijām, naudas balvām, sociālajām garantijām un to noteikšanas kritērijiem institūcijā</w:t>
      </w:r>
    </w:p>
    <w:p w:rsidR="009E2282" w:rsidRPr="000B4513" w:rsidRDefault="009E2282" w:rsidP="009E2282">
      <w:pPr>
        <w:spacing w:before="100" w:beforeAutospacing="1" w:after="100" w:afterAutospacing="1" w:line="293" w:lineRule="atLeast"/>
        <w:ind w:firstLine="300"/>
        <w:jc w:val="right"/>
        <w:rPr>
          <w:rFonts w:ascii="Times New Roman" w:eastAsia="Times New Roman" w:hAnsi="Times New Roman" w:cs="Times New Roman"/>
          <w:sz w:val="20"/>
          <w:szCs w:val="20"/>
          <w:lang w:eastAsia="lv-LV"/>
        </w:rPr>
      </w:pPr>
      <w:r w:rsidRPr="000B4513">
        <w:rPr>
          <w:rFonts w:ascii="Times New Roman" w:eastAsia="Times New Roman" w:hAnsi="Times New Roman" w:cs="Times New Roman"/>
          <w:sz w:val="20"/>
          <w:szCs w:val="20"/>
          <w:lang w:eastAsia="lv-LV"/>
        </w:rPr>
        <w:t>1. tabula</w:t>
      </w:r>
    </w:p>
    <w:p w:rsidR="009E2282" w:rsidRPr="000B4513" w:rsidRDefault="009E2282" w:rsidP="009E2282">
      <w:pPr>
        <w:spacing w:before="100" w:beforeAutospacing="1" w:after="100" w:afterAutospacing="1" w:line="293" w:lineRule="atLeast"/>
        <w:ind w:firstLine="300"/>
        <w:jc w:val="center"/>
        <w:rPr>
          <w:rFonts w:ascii="Times New Roman" w:eastAsia="Times New Roman" w:hAnsi="Times New Roman" w:cs="Times New Roman"/>
          <w:b/>
          <w:bCs/>
          <w:sz w:val="24"/>
          <w:szCs w:val="24"/>
          <w:lang w:eastAsia="lv-LV"/>
        </w:rPr>
      </w:pPr>
      <w:r w:rsidRPr="000B4513">
        <w:rPr>
          <w:rFonts w:ascii="Times New Roman" w:eastAsia="Times New Roman" w:hAnsi="Times New Roman" w:cs="Times New Roman"/>
          <w:b/>
          <w:bCs/>
          <w:sz w:val="24"/>
          <w:szCs w:val="24"/>
          <w:lang w:eastAsia="lv-LV"/>
        </w:rPr>
        <w:t>Informācija par piemaksām, prēmijām un naudas balvām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0"/>
        <w:gridCol w:w="2073"/>
        <w:gridCol w:w="2585"/>
        <w:gridCol w:w="3052"/>
      </w:tblGrid>
      <w:tr w:rsidR="000B4513" w:rsidRPr="000B4513" w:rsidTr="00756177">
        <w:trPr>
          <w:trHeight w:val="225"/>
        </w:trPr>
        <w:tc>
          <w:tcPr>
            <w:tcW w:w="350"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Nr. p. k.</w:t>
            </w:r>
          </w:p>
        </w:tc>
        <w:tc>
          <w:tcPr>
            <w:tcW w:w="1250"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Piemaksas vai prēmijas veids, naudas balva</w:t>
            </w:r>
          </w:p>
        </w:tc>
        <w:tc>
          <w:tcPr>
            <w:tcW w:w="1559" w:type="pct"/>
            <w:tcBorders>
              <w:top w:val="outset" w:sz="6" w:space="0" w:color="414142"/>
              <w:left w:val="outset" w:sz="6" w:space="0" w:color="414142"/>
              <w:bottom w:val="outset" w:sz="6" w:space="0" w:color="414142"/>
              <w:right w:val="outset" w:sz="6" w:space="0" w:color="414142"/>
            </w:tcBorders>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Piemaksas, prēmijas vai naudas balvas apmērs</w:t>
            </w:r>
            <w:r w:rsidRPr="000B4513">
              <w:rPr>
                <w:rFonts w:ascii="Times New Roman" w:eastAsia="Times New Roman" w:hAnsi="Times New Roman" w:cs="Times New Roman"/>
                <w:sz w:val="24"/>
                <w:szCs w:val="24"/>
                <w:lang w:eastAsia="lv-LV"/>
              </w:rPr>
              <w:br/>
              <w:t>(</w:t>
            </w:r>
            <w:proofErr w:type="spellStart"/>
            <w:r w:rsidRPr="000B4513">
              <w:rPr>
                <w:rFonts w:ascii="Times New Roman" w:eastAsia="Times New Roman" w:hAnsi="Times New Roman" w:cs="Times New Roman"/>
                <w:i/>
                <w:iCs/>
                <w:sz w:val="24"/>
                <w:szCs w:val="24"/>
                <w:lang w:eastAsia="lv-LV"/>
              </w:rPr>
              <w:t>euro</w:t>
            </w:r>
            <w:proofErr w:type="spellEnd"/>
            <w:r w:rsidRPr="000B4513">
              <w:rPr>
                <w:rFonts w:ascii="Times New Roman" w:eastAsia="Times New Roman" w:hAnsi="Times New Roman" w:cs="Times New Roman"/>
                <w:sz w:val="24"/>
                <w:szCs w:val="24"/>
                <w:lang w:eastAsia="lv-LV"/>
              </w:rPr>
              <w:t> vai %)</w:t>
            </w:r>
          </w:p>
        </w:tc>
        <w:tc>
          <w:tcPr>
            <w:tcW w:w="1841"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Piešķiršanas pamatojums vai kritēriji</w:t>
            </w:r>
          </w:p>
        </w:tc>
      </w:tr>
      <w:tr w:rsidR="000B4513" w:rsidRPr="000B4513" w:rsidTr="00756177">
        <w:trPr>
          <w:trHeight w:val="367"/>
        </w:trPr>
        <w:tc>
          <w:tcPr>
            <w:tcW w:w="350"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1</w:t>
            </w:r>
          </w:p>
        </w:tc>
        <w:tc>
          <w:tcPr>
            <w:tcW w:w="1250"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2</w:t>
            </w:r>
          </w:p>
        </w:tc>
        <w:tc>
          <w:tcPr>
            <w:tcW w:w="1559" w:type="pct"/>
            <w:tcBorders>
              <w:top w:val="outset" w:sz="6" w:space="0" w:color="414142"/>
              <w:left w:val="outset" w:sz="6" w:space="0" w:color="414142"/>
              <w:bottom w:val="outset" w:sz="6" w:space="0" w:color="414142"/>
              <w:right w:val="outset" w:sz="6" w:space="0" w:color="414142"/>
            </w:tcBorders>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3</w:t>
            </w:r>
          </w:p>
        </w:tc>
        <w:tc>
          <w:tcPr>
            <w:tcW w:w="1841"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4</w:t>
            </w:r>
          </w:p>
        </w:tc>
      </w:tr>
      <w:tr w:rsidR="000B4513" w:rsidRPr="000B4513" w:rsidTr="000B4513">
        <w:trPr>
          <w:trHeight w:val="225"/>
        </w:trPr>
        <w:tc>
          <w:tcPr>
            <w:tcW w:w="350"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1.</w:t>
            </w:r>
          </w:p>
        </w:tc>
        <w:tc>
          <w:tcPr>
            <w:tcW w:w="1250"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FC4924">
            <w:pPr>
              <w:spacing w:after="0" w:line="240" w:lineRule="auto"/>
              <w:jc w:val="center"/>
              <w:rPr>
                <w:rFonts w:ascii="Times New Roman" w:eastAsia="Times New Roman" w:hAnsi="Times New Roman" w:cs="Times New Roman"/>
                <w:sz w:val="24"/>
                <w:szCs w:val="24"/>
                <w:lang w:eastAsia="lv-LV"/>
              </w:rPr>
            </w:pPr>
            <w:r w:rsidRPr="001575AD">
              <w:rPr>
                <w:rFonts w:ascii="Times New Roman" w:eastAsia="Times New Roman" w:hAnsi="Times New Roman" w:cs="Times New Roman"/>
                <w:sz w:val="24"/>
                <w:szCs w:val="24"/>
                <w:lang w:eastAsia="lv-LV"/>
              </w:rPr>
              <w:t>Piemaksa, ja darbinieks/ierēdnis papildus saviem tiešajiem amata (darba, dienesta) pienākumiem aizvieto prombūtnē esošu ierēdni/darbinieku vai pilda vēl citus pienākumus</w:t>
            </w:r>
          </w:p>
        </w:tc>
        <w:tc>
          <w:tcPr>
            <w:tcW w:w="1559"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FC4924">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Līdz 30% no mēnešalgas</w:t>
            </w:r>
          </w:p>
        </w:tc>
        <w:tc>
          <w:tcPr>
            <w:tcW w:w="1841"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0025E2" w:rsidP="00FC4924">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 xml:space="preserve">Valsts un pašvaldību institūciju amatpersonu un darbinieku atlīdzības likuma (turpmāk –VPIADAL) </w:t>
            </w:r>
            <w:r w:rsidR="009E2282" w:rsidRPr="001575AD">
              <w:rPr>
                <w:rFonts w:ascii="Times New Roman" w:eastAsia="Times New Roman" w:hAnsi="Times New Roman" w:cs="Times New Roman"/>
                <w:sz w:val="24"/>
                <w:szCs w:val="24"/>
                <w:lang w:eastAsia="lv-LV"/>
              </w:rPr>
              <w:t>14.panta pirmā daļa.</w:t>
            </w:r>
          </w:p>
        </w:tc>
      </w:tr>
      <w:tr w:rsidR="000B4513" w:rsidRPr="000B4513" w:rsidTr="000B4513">
        <w:trPr>
          <w:trHeight w:val="225"/>
        </w:trPr>
        <w:tc>
          <w:tcPr>
            <w:tcW w:w="350" w:type="pct"/>
            <w:tcBorders>
              <w:top w:val="outset" w:sz="6" w:space="0" w:color="414142"/>
              <w:left w:val="outset" w:sz="6" w:space="0" w:color="414142"/>
              <w:bottom w:val="outset" w:sz="6" w:space="0" w:color="414142"/>
              <w:right w:val="outset" w:sz="6" w:space="0" w:color="414142"/>
            </w:tcBorders>
            <w:vAlign w:val="center"/>
          </w:tcPr>
          <w:p w:rsidR="00756177" w:rsidRPr="000B4513" w:rsidRDefault="00756177" w:rsidP="00756177">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2.</w:t>
            </w:r>
          </w:p>
        </w:tc>
        <w:tc>
          <w:tcPr>
            <w:tcW w:w="1250" w:type="pct"/>
            <w:tcBorders>
              <w:top w:val="outset" w:sz="6" w:space="0" w:color="414142"/>
              <w:left w:val="outset" w:sz="6" w:space="0" w:color="414142"/>
              <w:bottom w:val="outset" w:sz="6" w:space="0" w:color="414142"/>
              <w:right w:val="outset" w:sz="6" w:space="0" w:color="414142"/>
            </w:tcBorders>
            <w:vAlign w:val="center"/>
          </w:tcPr>
          <w:p w:rsidR="00756177" w:rsidRPr="000B4513" w:rsidRDefault="00756177" w:rsidP="00FC4924">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Piemaksa par jauno nodarbināto darbā ievadīšanu</w:t>
            </w:r>
          </w:p>
        </w:tc>
        <w:tc>
          <w:tcPr>
            <w:tcW w:w="1559" w:type="pct"/>
            <w:tcBorders>
              <w:top w:val="outset" w:sz="6" w:space="0" w:color="414142"/>
              <w:left w:val="outset" w:sz="6" w:space="0" w:color="414142"/>
              <w:bottom w:val="outset" w:sz="6" w:space="0" w:color="414142"/>
              <w:right w:val="outset" w:sz="6" w:space="0" w:color="414142"/>
            </w:tcBorders>
            <w:vAlign w:val="center"/>
          </w:tcPr>
          <w:p w:rsidR="00756177" w:rsidRPr="000B4513" w:rsidRDefault="00756177" w:rsidP="00FC4924">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Līdz 10% no mēnešalgas</w:t>
            </w:r>
          </w:p>
        </w:tc>
        <w:tc>
          <w:tcPr>
            <w:tcW w:w="1841" w:type="pct"/>
            <w:tcBorders>
              <w:top w:val="outset" w:sz="6" w:space="0" w:color="414142"/>
              <w:left w:val="outset" w:sz="6" w:space="0" w:color="414142"/>
              <w:bottom w:val="outset" w:sz="6" w:space="0" w:color="414142"/>
              <w:right w:val="outset" w:sz="6" w:space="0" w:color="414142"/>
            </w:tcBorders>
            <w:vAlign w:val="center"/>
          </w:tcPr>
          <w:p w:rsidR="00756177" w:rsidRPr="000B4513" w:rsidRDefault="00756177" w:rsidP="00FC4924">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 xml:space="preserve">VPIADAL 14.panta </w:t>
            </w:r>
            <w:r w:rsidR="00CA7A92">
              <w:rPr>
                <w:rFonts w:ascii="Times New Roman" w:eastAsia="Times New Roman" w:hAnsi="Times New Roman" w:cs="Times New Roman"/>
                <w:sz w:val="24"/>
                <w:szCs w:val="24"/>
                <w:lang w:eastAsia="lv-LV"/>
              </w:rPr>
              <w:t>1.</w:t>
            </w:r>
            <w:r w:rsidRPr="000B4513">
              <w:rPr>
                <w:rFonts w:ascii="Times New Roman" w:eastAsia="Times New Roman" w:hAnsi="Times New Roman" w:cs="Times New Roman"/>
                <w:sz w:val="24"/>
                <w:szCs w:val="24"/>
                <w:lang w:eastAsia="lv-LV"/>
              </w:rPr>
              <w:t xml:space="preserve"> daļa.</w:t>
            </w:r>
          </w:p>
        </w:tc>
      </w:tr>
      <w:tr w:rsidR="000B4513" w:rsidRPr="000B4513" w:rsidTr="000B4513">
        <w:trPr>
          <w:trHeight w:val="225"/>
        </w:trPr>
        <w:tc>
          <w:tcPr>
            <w:tcW w:w="350" w:type="pct"/>
            <w:tcBorders>
              <w:top w:val="outset" w:sz="6" w:space="0" w:color="414142"/>
              <w:left w:val="outset" w:sz="6" w:space="0" w:color="414142"/>
              <w:bottom w:val="outset" w:sz="6" w:space="0" w:color="414142"/>
              <w:right w:val="outset" w:sz="6" w:space="0" w:color="414142"/>
            </w:tcBorders>
            <w:vAlign w:val="center"/>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3.</w:t>
            </w:r>
          </w:p>
        </w:tc>
        <w:tc>
          <w:tcPr>
            <w:tcW w:w="1250" w:type="pct"/>
            <w:tcBorders>
              <w:top w:val="outset" w:sz="6" w:space="0" w:color="414142"/>
              <w:left w:val="outset" w:sz="6" w:space="0" w:color="414142"/>
              <w:bottom w:val="outset" w:sz="6" w:space="0" w:color="414142"/>
              <w:right w:val="outset" w:sz="6" w:space="0" w:color="414142"/>
            </w:tcBorders>
            <w:vAlign w:val="center"/>
          </w:tcPr>
          <w:p w:rsidR="009E2282" w:rsidRPr="000B4513" w:rsidRDefault="009E2282" w:rsidP="00FC4924">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 xml:space="preserve">Piemaksa par nozīmīgu ieguldījumu </w:t>
            </w:r>
            <w:r w:rsidR="00756177" w:rsidRPr="000B4513">
              <w:rPr>
                <w:rFonts w:ascii="Times New Roman" w:eastAsia="Times New Roman" w:hAnsi="Times New Roman" w:cs="Times New Roman"/>
                <w:sz w:val="24"/>
                <w:szCs w:val="24"/>
                <w:lang w:eastAsia="lv-LV"/>
              </w:rPr>
              <w:t xml:space="preserve">iestādes </w:t>
            </w:r>
            <w:r w:rsidRPr="000B4513">
              <w:rPr>
                <w:rFonts w:ascii="Times New Roman" w:eastAsia="Times New Roman" w:hAnsi="Times New Roman" w:cs="Times New Roman"/>
                <w:sz w:val="24"/>
                <w:szCs w:val="24"/>
                <w:lang w:eastAsia="lv-LV"/>
              </w:rPr>
              <w:t>stratēģisko mērķu sasniegšanā</w:t>
            </w:r>
          </w:p>
        </w:tc>
        <w:tc>
          <w:tcPr>
            <w:tcW w:w="1559" w:type="pct"/>
            <w:tcBorders>
              <w:top w:val="outset" w:sz="6" w:space="0" w:color="414142"/>
              <w:left w:val="outset" w:sz="6" w:space="0" w:color="414142"/>
              <w:bottom w:val="outset" w:sz="6" w:space="0" w:color="414142"/>
              <w:right w:val="outset" w:sz="6" w:space="0" w:color="414142"/>
            </w:tcBorders>
            <w:vAlign w:val="center"/>
          </w:tcPr>
          <w:p w:rsidR="009E2282" w:rsidRPr="000B4513" w:rsidRDefault="00756177" w:rsidP="00FC4924">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Līdz 30% no mēnešalgas</w:t>
            </w:r>
          </w:p>
        </w:tc>
        <w:tc>
          <w:tcPr>
            <w:tcW w:w="1841" w:type="pct"/>
            <w:tcBorders>
              <w:top w:val="outset" w:sz="6" w:space="0" w:color="414142"/>
              <w:left w:val="outset" w:sz="6" w:space="0" w:color="414142"/>
              <w:bottom w:val="outset" w:sz="6" w:space="0" w:color="414142"/>
              <w:right w:val="outset" w:sz="6" w:space="0" w:color="414142"/>
            </w:tcBorders>
            <w:vAlign w:val="center"/>
          </w:tcPr>
          <w:p w:rsidR="00756177" w:rsidRPr="00756177" w:rsidRDefault="00756177" w:rsidP="00FC4924">
            <w:pPr>
              <w:spacing w:after="0" w:line="240" w:lineRule="auto"/>
              <w:jc w:val="center"/>
              <w:rPr>
                <w:rFonts w:ascii="Times New Roman" w:eastAsia="Times New Roman" w:hAnsi="Times New Roman" w:cs="Times New Roman"/>
                <w:sz w:val="24"/>
                <w:szCs w:val="24"/>
                <w:lang w:eastAsia="lv-LV"/>
              </w:rPr>
            </w:pPr>
            <w:r w:rsidRPr="00756177">
              <w:rPr>
                <w:rFonts w:ascii="Times New Roman" w:eastAsia="Times New Roman" w:hAnsi="Times New Roman" w:cs="Times New Roman"/>
                <w:sz w:val="24"/>
                <w:szCs w:val="24"/>
                <w:lang w:eastAsia="lv-LV"/>
              </w:rPr>
              <w:t xml:space="preserve">VPIADAL  14. panta </w:t>
            </w:r>
            <w:r w:rsidR="00CA7A92">
              <w:rPr>
                <w:rFonts w:ascii="Times New Roman" w:eastAsia="Times New Roman" w:hAnsi="Times New Roman" w:cs="Times New Roman"/>
                <w:sz w:val="24"/>
                <w:szCs w:val="24"/>
                <w:lang w:eastAsia="lv-LV"/>
              </w:rPr>
              <w:t>12.</w:t>
            </w:r>
            <w:r w:rsidRPr="00756177">
              <w:rPr>
                <w:rFonts w:ascii="Times New Roman" w:eastAsia="Times New Roman" w:hAnsi="Times New Roman" w:cs="Times New Roman"/>
                <w:sz w:val="24"/>
                <w:szCs w:val="24"/>
                <w:lang w:eastAsia="lv-LV"/>
              </w:rPr>
              <w:t xml:space="preserve"> un 12.</w:t>
            </w:r>
            <w:r w:rsidR="00D11C45">
              <w:rPr>
                <w:rFonts w:ascii="Times New Roman" w:eastAsia="Times New Roman" w:hAnsi="Times New Roman" w:cs="Times New Roman"/>
                <w:sz w:val="24"/>
                <w:szCs w:val="24"/>
                <w:lang w:eastAsia="lv-LV"/>
              </w:rPr>
              <w:t>²</w:t>
            </w:r>
            <w:r w:rsidRPr="00756177">
              <w:rPr>
                <w:rFonts w:ascii="Times New Roman" w:eastAsia="Times New Roman" w:hAnsi="Times New Roman" w:cs="Times New Roman"/>
                <w:sz w:val="24"/>
                <w:szCs w:val="24"/>
                <w:lang w:eastAsia="lv-LV"/>
              </w:rPr>
              <w:t> daļa.</w:t>
            </w:r>
          </w:p>
          <w:p w:rsidR="009E2282" w:rsidRPr="000B4513" w:rsidRDefault="009E2282" w:rsidP="00FC4924">
            <w:pPr>
              <w:spacing w:after="0" w:line="240" w:lineRule="auto"/>
              <w:jc w:val="center"/>
              <w:rPr>
                <w:rFonts w:ascii="Times New Roman" w:eastAsia="Times New Roman" w:hAnsi="Times New Roman" w:cs="Times New Roman"/>
                <w:sz w:val="24"/>
                <w:szCs w:val="24"/>
                <w:lang w:eastAsia="lv-LV"/>
              </w:rPr>
            </w:pPr>
          </w:p>
        </w:tc>
      </w:tr>
      <w:tr w:rsidR="000B4513" w:rsidRPr="000B4513" w:rsidTr="000B4513">
        <w:trPr>
          <w:trHeight w:val="225"/>
        </w:trPr>
        <w:tc>
          <w:tcPr>
            <w:tcW w:w="350" w:type="pct"/>
            <w:vMerge w:val="restart"/>
            <w:tcBorders>
              <w:top w:val="outset" w:sz="6" w:space="0" w:color="414142"/>
              <w:left w:val="outset" w:sz="6" w:space="0" w:color="414142"/>
              <w:right w:val="outset" w:sz="6" w:space="0" w:color="414142"/>
            </w:tcBorders>
            <w:vAlign w:val="center"/>
          </w:tcPr>
          <w:p w:rsidR="00756177" w:rsidRPr="000B4513" w:rsidRDefault="00BE445B" w:rsidP="006832C1">
            <w:pPr>
              <w:spacing w:before="195"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756177" w:rsidRPr="000B4513">
              <w:rPr>
                <w:rFonts w:ascii="Times New Roman" w:eastAsia="Times New Roman" w:hAnsi="Times New Roman" w:cs="Times New Roman"/>
                <w:sz w:val="24"/>
                <w:szCs w:val="24"/>
                <w:lang w:eastAsia="lv-LV"/>
              </w:rPr>
              <w:t>.</w:t>
            </w:r>
          </w:p>
        </w:tc>
        <w:tc>
          <w:tcPr>
            <w:tcW w:w="1250" w:type="pct"/>
            <w:vMerge w:val="restart"/>
            <w:tcBorders>
              <w:top w:val="outset" w:sz="6" w:space="0" w:color="414142"/>
              <w:left w:val="outset" w:sz="6" w:space="0" w:color="414142"/>
              <w:right w:val="outset" w:sz="6" w:space="0" w:color="414142"/>
            </w:tcBorders>
            <w:vAlign w:val="center"/>
          </w:tcPr>
          <w:p w:rsidR="00756177" w:rsidRPr="000B4513" w:rsidRDefault="00756177" w:rsidP="00FC4924">
            <w:pPr>
              <w:spacing w:after="0" w:line="240" w:lineRule="auto"/>
              <w:jc w:val="center"/>
              <w:rPr>
                <w:rFonts w:ascii="Times New Roman" w:eastAsia="Times New Roman" w:hAnsi="Times New Roman" w:cs="Times New Roman"/>
                <w:sz w:val="24"/>
                <w:szCs w:val="24"/>
                <w:lang w:eastAsia="lv-LV"/>
              </w:rPr>
            </w:pPr>
            <w:r w:rsidRPr="001575AD">
              <w:rPr>
                <w:rFonts w:ascii="Times New Roman" w:eastAsia="Times New Roman" w:hAnsi="Times New Roman" w:cs="Times New Roman"/>
                <w:sz w:val="24"/>
                <w:szCs w:val="24"/>
                <w:lang w:eastAsia="lv-LV"/>
              </w:rPr>
              <w:t>Prēmija  saskaņā ar darbinieka/ierēdņa darba izpildes ikgadējo novērtējumu (vienreiz gadā)</w:t>
            </w:r>
          </w:p>
        </w:tc>
        <w:tc>
          <w:tcPr>
            <w:tcW w:w="1559" w:type="pct"/>
            <w:tcBorders>
              <w:top w:val="outset" w:sz="6" w:space="0" w:color="414142"/>
              <w:left w:val="outset" w:sz="6" w:space="0" w:color="414142"/>
              <w:bottom w:val="outset" w:sz="6" w:space="0" w:color="414142"/>
              <w:right w:val="outset" w:sz="6" w:space="0" w:color="414142"/>
            </w:tcBorders>
            <w:vAlign w:val="center"/>
          </w:tcPr>
          <w:p w:rsidR="00756177" w:rsidRPr="000B4513" w:rsidRDefault="00756177" w:rsidP="00FC4924">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Līdz 75 % no mēnešalgas, ja darba izpildes novērtējums ir "teicami"</w:t>
            </w:r>
          </w:p>
        </w:tc>
        <w:tc>
          <w:tcPr>
            <w:tcW w:w="1841" w:type="pct"/>
            <w:vMerge w:val="restart"/>
            <w:tcBorders>
              <w:top w:val="outset" w:sz="6" w:space="0" w:color="414142"/>
              <w:left w:val="outset" w:sz="6" w:space="0" w:color="414142"/>
              <w:right w:val="outset" w:sz="6" w:space="0" w:color="414142"/>
            </w:tcBorders>
            <w:vAlign w:val="center"/>
          </w:tcPr>
          <w:p w:rsidR="00756177" w:rsidRPr="000B4513" w:rsidRDefault="00756177" w:rsidP="00FC4924">
            <w:pPr>
              <w:spacing w:after="0" w:line="240" w:lineRule="auto"/>
              <w:jc w:val="center"/>
              <w:rPr>
                <w:rFonts w:ascii="Times New Roman" w:hAnsi="Times New Roman" w:cs="Times New Roman"/>
                <w:sz w:val="24"/>
                <w:szCs w:val="24"/>
              </w:rPr>
            </w:pPr>
            <w:r w:rsidRPr="000B4513">
              <w:rPr>
                <w:rFonts w:ascii="Times New Roman" w:hAnsi="Times New Roman" w:cs="Times New Roman"/>
                <w:sz w:val="24"/>
                <w:szCs w:val="24"/>
              </w:rPr>
              <w:t xml:space="preserve">VPIADAL 16.panta </w:t>
            </w:r>
            <w:r w:rsidR="00CA7A92">
              <w:rPr>
                <w:rFonts w:ascii="Times New Roman" w:hAnsi="Times New Roman" w:cs="Times New Roman"/>
                <w:sz w:val="24"/>
                <w:szCs w:val="24"/>
              </w:rPr>
              <w:t>2.</w:t>
            </w:r>
            <w:r w:rsidRPr="000B4513">
              <w:rPr>
                <w:rFonts w:ascii="Times New Roman" w:hAnsi="Times New Roman" w:cs="Times New Roman"/>
                <w:sz w:val="24"/>
                <w:szCs w:val="24"/>
              </w:rPr>
              <w:t xml:space="preserve"> daļā;”</w:t>
            </w:r>
          </w:p>
          <w:p w:rsidR="00756177" w:rsidRPr="000B4513" w:rsidRDefault="00756177" w:rsidP="00FC4924">
            <w:pPr>
              <w:spacing w:after="0" w:line="240" w:lineRule="auto"/>
              <w:jc w:val="center"/>
              <w:rPr>
                <w:rFonts w:ascii="Times New Roman" w:eastAsia="Times New Roman" w:hAnsi="Times New Roman" w:cs="Times New Roman"/>
                <w:sz w:val="24"/>
                <w:szCs w:val="24"/>
                <w:lang w:eastAsia="lv-LV"/>
              </w:rPr>
            </w:pPr>
            <w:r w:rsidRPr="000B4513">
              <w:rPr>
                <w:rFonts w:ascii="Times New Roman" w:hAnsi="Times New Roman" w:cs="Times New Roman"/>
                <w:sz w:val="24"/>
                <w:szCs w:val="24"/>
              </w:rPr>
              <w:t>Ministru kabineta 2022.gada 21.jūnija noteikumi Nr.361 “Noteikumi par valsts institūciju amatpersonu un darbinieku darba samaksu un tās noteikšanas kārtību, kā arī par profesijām un specifiskajām jomām, kurām piemērojams tirgus koeficients”, 25.punkts</w:t>
            </w:r>
          </w:p>
        </w:tc>
      </w:tr>
      <w:tr w:rsidR="000B4513" w:rsidRPr="000B4513" w:rsidTr="000B4513">
        <w:trPr>
          <w:trHeight w:val="225"/>
        </w:trPr>
        <w:tc>
          <w:tcPr>
            <w:tcW w:w="350" w:type="pct"/>
            <w:vMerge/>
            <w:tcBorders>
              <w:left w:val="outset" w:sz="6" w:space="0" w:color="414142"/>
              <w:right w:val="outset" w:sz="6" w:space="0" w:color="414142"/>
            </w:tcBorders>
            <w:vAlign w:val="center"/>
          </w:tcPr>
          <w:p w:rsidR="00756177" w:rsidRPr="000B4513" w:rsidRDefault="00756177" w:rsidP="006832C1">
            <w:pPr>
              <w:spacing w:before="195" w:after="0" w:line="240" w:lineRule="auto"/>
              <w:jc w:val="center"/>
              <w:rPr>
                <w:rFonts w:ascii="Times New Roman" w:eastAsia="Times New Roman" w:hAnsi="Times New Roman" w:cs="Times New Roman"/>
                <w:sz w:val="24"/>
                <w:szCs w:val="24"/>
                <w:lang w:eastAsia="lv-LV"/>
              </w:rPr>
            </w:pPr>
          </w:p>
        </w:tc>
        <w:tc>
          <w:tcPr>
            <w:tcW w:w="1250" w:type="pct"/>
            <w:vMerge/>
            <w:tcBorders>
              <w:left w:val="outset" w:sz="6" w:space="0" w:color="414142"/>
              <w:right w:val="outset" w:sz="6" w:space="0" w:color="414142"/>
            </w:tcBorders>
            <w:vAlign w:val="center"/>
          </w:tcPr>
          <w:p w:rsidR="00756177" w:rsidRPr="000B4513" w:rsidRDefault="00756177" w:rsidP="00FC4924">
            <w:pPr>
              <w:spacing w:after="0" w:line="240" w:lineRule="auto"/>
              <w:jc w:val="center"/>
              <w:rPr>
                <w:rFonts w:ascii="Times New Roman" w:eastAsia="Times New Roman" w:hAnsi="Times New Roman" w:cs="Times New Roman"/>
                <w:sz w:val="24"/>
                <w:szCs w:val="24"/>
                <w:lang w:eastAsia="lv-LV"/>
              </w:rPr>
            </w:pPr>
          </w:p>
        </w:tc>
        <w:tc>
          <w:tcPr>
            <w:tcW w:w="1559" w:type="pct"/>
            <w:tcBorders>
              <w:top w:val="outset" w:sz="6" w:space="0" w:color="414142"/>
              <w:left w:val="outset" w:sz="6" w:space="0" w:color="414142"/>
              <w:bottom w:val="outset" w:sz="6" w:space="0" w:color="414142"/>
              <w:right w:val="outset" w:sz="6" w:space="0" w:color="414142"/>
            </w:tcBorders>
            <w:vAlign w:val="center"/>
          </w:tcPr>
          <w:p w:rsidR="00756177" w:rsidRPr="000B4513" w:rsidRDefault="00756177" w:rsidP="00FC4924">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Līdz 65% no mēnešalgas, ja novērtējums ir "ļoti labi";</w:t>
            </w:r>
          </w:p>
        </w:tc>
        <w:tc>
          <w:tcPr>
            <w:tcW w:w="1841" w:type="pct"/>
            <w:vMerge/>
            <w:tcBorders>
              <w:left w:val="outset" w:sz="6" w:space="0" w:color="414142"/>
              <w:right w:val="outset" w:sz="6" w:space="0" w:color="414142"/>
            </w:tcBorders>
            <w:vAlign w:val="center"/>
          </w:tcPr>
          <w:p w:rsidR="00756177" w:rsidRPr="000B4513" w:rsidRDefault="00756177" w:rsidP="00FC4924">
            <w:pPr>
              <w:spacing w:after="0" w:line="240" w:lineRule="auto"/>
              <w:jc w:val="center"/>
              <w:rPr>
                <w:rFonts w:ascii="Times New Roman" w:eastAsia="Times New Roman" w:hAnsi="Times New Roman" w:cs="Times New Roman"/>
                <w:sz w:val="24"/>
                <w:szCs w:val="24"/>
                <w:lang w:eastAsia="lv-LV"/>
              </w:rPr>
            </w:pPr>
          </w:p>
        </w:tc>
      </w:tr>
      <w:tr w:rsidR="000B4513" w:rsidRPr="000B4513" w:rsidTr="000B4513">
        <w:trPr>
          <w:trHeight w:val="225"/>
        </w:trPr>
        <w:tc>
          <w:tcPr>
            <w:tcW w:w="350" w:type="pct"/>
            <w:vMerge/>
            <w:tcBorders>
              <w:left w:val="outset" w:sz="6" w:space="0" w:color="414142"/>
              <w:bottom w:val="outset" w:sz="6" w:space="0" w:color="414142"/>
              <w:right w:val="outset" w:sz="6" w:space="0" w:color="414142"/>
            </w:tcBorders>
            <w:vAlign w:val="center"/>
          </w:tcPr>
          <w:p w:rsidR="00756177" w:rsidRPr="000B4513" w:rsidRDefault="00756177" w:rsidP="006832C1">
            <w:pPr>
              <w:spacing w:before="195" w:after="0" w:line="240" w:lineRule="auto"/>
              <w:jc w:val="center"/>
              <w:rPr>
                <w:rFonts w:ascii="Times New Roman" w:eastAsia="Times New Roman" w:hAnsi="Times New Roman" w:cs="Times New Roman"/>
                <w:sz w:val="24"/>
                <w:szCs w:val="24"/>
                <w:lang w:eastAsia="lv-LV"/>
              </w:rPr>
            </w:pPr>
          </w:p>
        </w:tc>
        <w:tc>
          <w:tcPr>
            <w:tcW w:w="1250" w:type="pct"/>
            <w:vMerge/>
            <w:tcBorders>
              <w:left w:val="outset" w:sz="6" w:space="0" w:color="414142"/>
              <w:bottom w:val="outset" w:sz="6" w:space="0" w:color="414142"/>
              <w:right w:val="outset" w:sz="6" w:space="0" w:color="414142"/>
            </w:tcBorders>
            <w:vAlign w:val="center"/>
          </w:tcPr>
          <w:p w:rsidR="00756177" w:rsidRPr="000B4513" w:rsidRDefault="00756177" w:rsidP="00FC4924">
            <w:pPr>
              <w:spacing w:after="0" w:line="240" w:lineRule="auto"/>
              <w:jc w:val="center"/>
              <w:rPr>
                <w:rFonts w:ascii="Times New Roman" w:eastAsia="Times New Roman" w:hAnsi="Times New Roman" w:cs="Times New Roman"/>
                <w:sz w:val="24"/>
                <w:szCs w:val="24"/>
                <w:lang w:eastAsia="lv-LV"/>
              </w:rPr>
            </w:pPr>
          </w:p>
        </w:tc>
        <w:tc>
          <w:tcPr>
            <w:tcW w:w="1559" w:type="pct"/>
            <w:tcBorders>
              <w:top w:val="outset" w:sz="6" w:space="0" w:color="414142"/>
              <w:left w:val="outset" w:sz="6" w:space="0" w:color="414142"/>
              <w:bottom w:val="outset" w:sz="6" w:space="0" w:color="414142"/>
              <w:right w:val="outset" w:sz="6" w:space="0" w:color="414142"/>
            </w:tcBorders>
            <w:vAlign w:val="center"/>
          </w:tcPr>
          <w:p w:rsidR="00756177" w:rsidRPr="000B4513" w:rsidRDefault="00756177" w:rsidP="00FC4924">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Līdz 55% no mēnešalgas, ja novērtējums ir "labi".</w:t>
            </w:r>
          </w:p>
        </w:tc>
        <w:tc>
          <w:tcPr>
            <w:tcW w:w="1841" w:type="pct"/>
            <w:vMerge/>
            <w:tcBorders>
              <w:left w:val="outset" w:sz="6" w:space="0" w:color="414142"/>
              <w:bottom w:val="outset" w:sz="6" w:space="0" w:color="414142"/>
              <w:right w:val="outset" w:sz="6" w:space="0" w:color="414142"/>
            </w:tcBorders>
            <w:vAlign w:val="center"/>
          </w:tcPr>
          <w:p w:rsidR="00756177" w:rsidRPr="000B4513" w:rsidRDefault="00756177" w:rsidP="00FC4924">
            <w:pPr>
              <w:spacing w:after="0" w:line="240" w:lineRule="auto"/>
              <w:jc w:val="center"/>
              <w:rPr>
                <w:rFonts w:ascii="Times New Roman" w:eastAsia="Times New Roman" w:hAnsi="Times New Roman" w:cs="Times New Roman"/>
                <w:sz w:val="24"/>
                <w:szCs w:val="24"/>
                <w:lang w:eastAsia="lv-LV"/>
              </w:rPr>
            </w:pPr>
          </w:p>
        </w:tc>
      </w:tr>
      <w:tr w:rsidR="000B4513" w:rsidRPr="000B4513" w:rsidTr="000B4513">
        <w:trPr>
          <w:trHeight w:val="225"/>
        </w:trPr>
        <w:tc>
          <w:tcPr>
            <w:tcW w:w="350" w:type="pct"/>
            <w:tcBorders>
              <w:top w:val="outset" w:sz="6" w:space="0" w:color="414142"/>
              <w:left w:val="outset" w:sz="6" w:space="0" w:color="414142"/>
              <w:bottom w:val="outset" w:sz="6" w:space="0" w:color="414142"/>
              <w:right w:val="outset" w:sz="6" w:space="0" w:color="414142"/>
            </w:tcBorders>
            <w:vAlign w:val="center"/>
          </w:tcPr>
          <w:p w:rsidR="009E2282" w:rsidRPr="000B4513" w:rsidRDefault="00BE445B" w:rsidP="00F76609">
            <w:pPr>
              <w:spacing w:before="195"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5</w:t>
            </w:r>
            <w:r w:rsidR="009E2282" w:rsidRPr="000B4513">
              <w:rPr>
                <w:rFonts w:ascii="Times New Roman" w:eastAsia="Times New Roman" w:hAnsi="Times New Roman" w:cs="Times New Roman"/>
                <w:sz w:val="24"/>
                <w:szCs w:val="24"/>
                <w:lang w:eastAsia="lv-LV"/>
              </w:rPr>
              <w:t>.</w:t>
            </w:r>
          </w:p>
        </w:tc>
        <w:tc>
          <w:tcPr>
            <w:tcW w:w="1250" w:type="pct"/>
            <w:tcBorders>
              <w:top w:val="outset" w:sz="6" w:space="0" w:color="414142"/>
              <w:left w:val="outset" w:sz="6" w:space="0" w:color="414142"/>
              <w:bottom w:val="outset" w:sz="6" w:space="0" w:color="414142"/>
              <w:right w:val="outset" w:sz="6" w:space="0" w:color="414142"/>
            </w:tcBorders>
            <w:vAlign w:val="center"/>
          </w:tcPr>
          <w:p w:rsidR="009E2282" w:rsidRPr="000B4513" w:rsidRDefault="009E2282" w:rsidP="00FC4924">
            <w:pPr>
              <w:spacing w:after="0" w:line="240" w:lineRule="auto"/>
              <w:jc w:val="center"/>
              <w:rPr>
                <w:rFonts w:ascii="Times New Roman" w:eastAsia="Times New Roman" w:hAnsi="Times New Roman" w:cs="Times New Roman"/>
                <w:sz w:val="24"/>
                <w:szCs w:val="24"/>
                <w:lang w:eastAsia="lv-LV"/>
              </w:rPr>
            </w:pPr>
            <w:r w:rsidRPr="000B4513">
              <w:rPr>
                <w:rFonts w:ascii="Times New Roman" w:hAnsi="Times New Roman" w:cs="Times New Roman"/>
                <w:sz w:val="24"/>
                <w:szCs w:val="24"/>
              </w:rPr>
              <w:t xml:space="preserve">Naudas balva </w:t>
            </w:r>
          </w:p>
        </w:tc>
        <w:tc>
          <w:tcPr>
            <w:tcW w:w="1559" w:type="pct"/>
            <w:tcBorders>
              <w:top w:val="outset" w:sz="6" w:space="0" w:color="414142"/>
              <w:left w:val="outset" w:sz="6" w:space="0" w:color="414142"/>
              <w:bottom w:val="outset" w:sz="6" w:space="0" w:color="414142"/>
              <w:right w:val="outset" w:sz="6" w:space="0" w:color="414142"/>
            </w:tcBorders>
            <w:vAlign w:val="center"/>
          </w:tcPr>
          <w:p w:rsidR="009E2282" w:rsidRPr="000B4513" w:rsidRDefault="009E2282" w:rsidP="00FC4924">
            <w:pPr>
              <w:spacing w:after="0" w:line="240" w:lineRule="auto"/>
              <w:jc w:val="center"/>
              <w:rPr>
                <w:rFonts w:ascii="Times New Roman" w:eastAsia="Times New Roman" w:hAnsi="Times New Roman" w:cs="Times New Roman"/>
                <w:sz w:val="24"/>
                <w:szCs w:val="24"/>
                <w:lang w:eastAsia="lv-LV"/>
              </w:rPr>
            </w:pPr>
            <w:r w:rsidRPr="000B4513">
              <w:rPr>
                <w:rFonts w:ascii="Times New Roman" w:hAnsi="Times New Roman" w:cs="Times New Roman"/>
                <w:sz w:val="24"/>
                <w:szCs w:val="24"/>
              </w:rPr>
              <w:t>Nepārsniedz nodarbinātajam noteiktās mēnešalgas apmēru kalendārā gada ietvaros</w:t>
            </w:r>
          </w:p>
        </w:tc>
        <w:tc>
          <w:tcPr>
            <w:tcW w:w="1841" w:type="pct"/>
            <w:tcBorders>
              <w:top w:val="outset" w:sz="6" w:space="0" w:color="414142"/>
              <w:left w:val="outset" w:sz="6" w:space="0" w:color="414142"/>
              <w:bottom w:val="outset" w:sz="6" w:space="0" w:color="414142"/>
              <w:right w:val="outset" w:sz="6" w:space="0" w:color="414142"/>
            </w:tcBorders>
            <w:vAlign w:val="center"/>
          </w:tcPr>
          <w:p w:rsidR="009E2282" w:rsidRPr="000B4513" w:rsidRDefault="009E2282" w:rsidP="00FC4924">
            <w:pPr>
              <w:spacing w:after="0" w:line="240" w:lineRule="auto"/>
              <w:jc w:val="center"/>
              <w:rPr>
                <w:rFonts w:ascii="Times New Roman" w:eastAsia="Times New Roman" w:hAnsi="Times New Roman" w:cs="Times New Roman"/>
                <w:sz w:val="24"/>
                <w:szCs w:val="24"/>
                <w:lang w:eastAsia="lv-LV"/>
              </w:rPr>
            </w:pPr>
            <w:r w:rsidRPr="000B4513">
              <w:rPr>
                <w:rFonts w:ascii="Times New Roman" w:hAnsi="Times New Roman" w:cs="Times New Roman"/>
                <w:sz w:val="24"/>
                <w:szCs w:val="24"/>
              </w:rPr>
              <w:t>VPIADAL  3.panta ceturtās daļas 5.punkts.</w:t>
            </w:r>
          </w:p>
        </w:tc>
      </w:tr>
    </w:tbl>
    <w:p w:rsidR="009E2282" w:rsidRPr="000B4513" w:rsidRDefault="009E2282" w:rsidP="009E2282">
      <w:pPr>
        <w:spacing w:before="100" w:beforeAutospacing="1" w:after="100" w:afterAutospacing="1" w:line="293" w:lineRule="atLeast"/>
        <w:ind w:firstLine="300"/>
        <w:jc w:val="right"/>
        <w:rPr>
          <w:rFonts w:ascii="Times New Roman" w:eastAsia="Times New Roman" w:hAnsi="Times New Roman" w:cs="Times New Roman"/>
          <w:sz w:val="20"/>
          <w:szCs w:val="20"/>
          <w:lang w:eastAsia="lv-LV"/>
        </w:rPr>
      </w:pPr>
      <w:r w:rsidRPr="000B4513">
        <w:rPr>
          <w:rFonts w:ascii="Times New Roman" w:eastAsia="Times New Roman" w:hAnsi="Times New Roman" w:cs="Times New Roman"/>
          <w:sz w:val="20"/>
          <w:szCs w:val="20"/>
          <w:lang w:eastAsia="lv-LV"/>
        </w:rPr>
        <w:t>2. tabula</w:t>
      </w:r>
    </w:p>
    <w:p w:rsidR="009E2282" w:rsidRPr="000B4513" w:rsidRDefault="009E2282" w:rsidP="009E2282">
      <w:pPr>
        <w:spacing w:before="100" w:beforeAutospacing="1" w:after="100" w:afterAutospacing="1" w:line="293" w:lineRule="atLeast"/>
        <w:ind w:firstLine="300"/>
        <w:jc w:val="center"/>
        <w:rPr>
          <w:rFonts w:ascii="Times New Roman" w:eastAsia="Times New Roman" w:hAnsi="Times New Roman" w:cs="Times New Roman"/>
          <w:b/>
          <w:bCs/>
          <w:sz w:val="24"/>
          <w:szCs w:val="24"/>
          <w:lang w:eastAsia="lv-LV"/>
        </w:rPr>
      </w:pPr>
      <w:r w:rsidRPr="000B4513">
        <w:rPr>
          <w:rFonts w:ascii="Times New Roman" w:eastAsia="Times New Roman" w:hAnsi="Times New Roman" w:cs="Times New Roman"/>
          <w:b/>
          <w:bCs/>
          <w:sz w:val="24"/>
          <w:szCs w:val="24"/>
          <w:lang w:eastAsia="lv-LV"/>
        </w:rPr>
        <w:t>Informācija par sociālajām garantijām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0"/>
        <w:gridCol w:w="1990"/>
        <w:gridCol w:w="2668"/>
        <w:gridCol w:w="3052"/>
      </w:tblGrid>
      <w:tr w:rsidR="000B4513" w:rsidRPr="000B4513" w:rsidTr="006832C1">
        <w:trPr>
          <w:trHeight w:val="225"/>
        </w:trPr>
        <w:tc>
          <w:tcPr>
            <w:tcW w:w="350"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Nr. p. k.</w:t>
            </w:r>
          </w:p>
        </w:tc>
        <w:tc>
          <w:tcPr>
            <w:tcW w:w="1200"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Sociālās garantijas veids</w:t>
            </w:r>
          </w:p>
        </w:tc>
        <w:tc>
          <w:tcPr>
            <w:tcW w:w="1609"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Sociālās garantijas apmērs (</w:t>
            </w:r>
            <w:proofErr w:type="spellStart"/>
            <w:r w:rsidRPr="000B4513">
              <w:rPr>
                <w:rFonts w:ascii="Times New Roman" w:eastAsia="Times New Roman" w:hAnsi="Times New Roman" w:cs="Times New Roman"/>
                <w:i/>
                <w:iCs/>
                <w:sz w:val="24"/>
                <w:szCs w:val="24"/>
                <w:lang w:eastAsia="lv-LV"/>
              </w:rPr>
              <w:t>euro</w:t>
            </w:r>
            <w:proofErr w:type="spellEnd"/>
            <w:r w:rsidRPr="000B4513">
              <w:rPr>
                <w:rFonts w:ascii="Times New Roman" w:eastAsia="Times New Roman" w:hAnsi="Times New Roman" w:cs="Times New Roman"/>
                <w:sz w:val="24"/>
                <w:szCs w:val="24"/>
                <w:lang w:eastAsia="lv-LV"/>
              </w:rPr>
              <w:t> vai %)</w:t>
            </w:r>
          </w:p>
        </w:tc>
        <w:tc>
          <w:tcPr>
            <w:tcW w:w="1841"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Piešķiršanas pamatojums vai kritēriji</w:t>
            </w:r>
          </w:p>
        </w:tc>
      </w:tr>
      <w:tr w:rsidR="000B4513" w:rsidRPr="000B4513" w:rsidTr="006832C1">
        <w:trPr>
          <w:trHeight w:val="225"/>
        </w:trPr>
        <w:tc>
          <w:tcPr>
            <w:tcW w:w="350"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1</w:t>
            </w:r>
          </w:p>
        </w:tc>
        <w:tc>
          <w:tcPr>
            <w:tcW w:w="1200"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2</w:t>
            </w:r>
          </w:p>
        </w:tc>
        <w:tc>
          <w:tcPr>
            <w:tcW w:w="1609"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3</w:t>
            </w:r>
          </w:p>
        </w:tc>
        <w:tc>
          <w:tcPr>
            <w:tcW w:w="1841"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4</w:t>
            </w:r>
          </w:p>
        </w:tc>
      </w:tr>
      <w:tr w:rsidR="000B4513" w:rsidRPr="000B4513" w:rsidTr="000B4513">
        <w:trPr>
          <w:trHeight w:val="225"/>
        </w:trPr>
        <w:tc>
          <w:tcPr>
            <w:tcW w:w="350"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1.</w:t>
            </w:r>
          </w:p>
        </w:tc>
        <w:tc>
          <w:tcPr>
            <w:tcW w:w="1200"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0B4513">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Atvaļinājuma pabalsts</w:t>
            </w:r>
          </w:p>
        </w:tc>
        <w:tc>
          <w:tcPr>
            <w:tcW w:w="1609" w:type="pct"/>
            <w:tcBorders>
              <w:top w:val="outset" w:sz="6" w:space="0" w:color="414142"/>
              <w:left w:val="outset" w:sz="6" w:space="0" w:color="414142"/>
              <w:bottom w:val="outset" w:sz="6" w:space="0" w:color="414142"/>
              <w:right w:val="outset" w:sz="6" w:space="0" w:color="414142"/>
            </w:tcBorders>
            <w:vAlign w:val="center"/>
            <w:hideMark/>
          </w:tcPr>
          <w:p w:rsidR="009E2282" w:rsidRPr="000B4513" w:rsidRDefault="009E2282" w:rsidP="000B4513">
            <w:pPr>
              <w:spacing w:after="0" w:line="240" w:lineRule="auto"/>
              <w:jc w:val="center"/>
              <w:rPr>
                <w:rFonts w:ascii="Times New Roman" w:eastAsia="Times New Roman" w:hAnsi="Times New Roman" w:cs="Times New Roman"/>
                <w:sz w:val="24"/>
                <w:szCs w:val="24"/>
                <w:lang w:eastAsia="lv-LV"/>
              </w:rPr>
            </w:pPr>
            <w:r w:rsidRPr="000B4513">
              <w:rPr>
                <w:rFonts w:ascii="Times New Roman" w:hAnsi="Times New Roman" w:cs="Times New Roman"/>
                <w:sz w:val="24"/>
                <w:szCs w:val="24"/>
              </w:rPr>
              <w:t>Līdz 50%</w:t>
            </w:r>
            <w:r w:rsidR="00F76609" w:rsidRPr="000B4513">
              <w:t xml:space="preserve"> </w:t>
            </w:r>
            <w:r w:rsidR="00F76609" w:rsidRPr="000B4513">
              <w:rPr>
                <w:rFonts w:ascii="Times New Roman" w:hAnsi="Times New Roman" w:cs="Times New Roman"/>
                <w:sz w:val="24"/>
                <w:szCs w:val="24"/>
              </w:rPr>
              <w:t>no mēnešalgas</w:t>
            </w:r>
          </w:p>
        </w:tc>
        <w:tc>
          <w:tcPr>
            <w:tcW w:w="1841" w:type="pct"/>
            <w:tcBorders>
              <w:top w:val="outset" w:sz="6" w:space="0" w:color="414142"/>
              <w:left w:val="outset" w:sz="6" w:space="0" w:color="414142"/>
              <w:bottom w:val="outset" w:sz="6" w:space="0" w:color="414142"/>
              <w:right w:val="outset" w:sz="6" w:space="0" w:color="414142"/>
            </w:tcBorders>
            <w:vAlign w:val="center"/>
            <w:hideMark/>
          </w:tcPr>
          <w:p w:rsidR="001128C4" w:rsidRPr="000B4513" w:rsidRDefault="001128C4" w:rsidP="000B4513">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VPIADAL 3.panta ceturtās daļas 8.punkts; ikgadējās darbības novērtējums</w:t>
            </w:r>
          </w:p>
          <w:p w:rsidR="001128C4" w:rsidRPr="000B4513" w:rsidRDefault="001128C4" w:rsidP="000B4513">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Kritēriji: amata (darba) pienākumu izpildes novērtējums ir „labi”, „ļoti labi” vai „teicami” .</w:t>
            </w:r>
          </w:p>
          <w:p w:rsidR="009E2282" w:rsidRPr="000B4513" w:rsidRDefault="001128C4" w:rsidP="000B4513">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 xml:space="preserve">Darba ilgums </w:t>
            </w:r>
            <w:r w:rsidR="00F76609" w:rsidRPr="000B4513">
              <w:rPr>
                <w:rFonts w:ascii="Times New Roman" w:eastAsia="Times New Roman" w:hAnsi="Times New Roman" w:cs="Times New Roman"/>
                <w:sz w:val="24"/>
                <w:szCs w:val="24"/>
                <w:lang w:eastAsia="lv-LV"/>
              </w:rPr>
              <w:t xml:space="preserve">iestādē </w:t>
            </w:r>
            <w:r w:rsidRPr="000B4513">
              <w:rPr>
                <w:rFonts w:ascii="Times New Roman" w:eastAsia="Times New Roman" w:hAnsi="Times New Roman" w:cs="Times New Roman"/>
                <w:sz w:val="24"/>
                <w:szCs w:val="24"/>
                <w:lang w:eastAsia="lv-LV"/>
              </w:rPr>
              <w:t>ne mazāk kā viens gads.</w:t>
            </w:r>
          </w:p>
        </w:tc>
      </w:tr>
      <w:tr w:rsidR="000B4513" w:rsidRPr="000B4513" w:rsidTr="000B4513">
        <w:trPr>
          <w:trHeight w:val="225"/>
        </w:trPr>
        <w:tc>
          <w:tcPr>
            <w:tcW w:w="350"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2.</w:t>
            </w:r>
          </w:p>
        </w:tc>
        <w:tc>
          <w:tcPr>
            <w:tcW w:w="1200"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rsidR="009E2282" w:rsidRPr="000B4513" w:rsidRDefault="009E2282" w:rsidP="000B4513">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Pabalsts nodarbinātajam, kura apgādībā ir bērns ar invaliditāti līdz 18 gadu vecumam</w:t>
            </w:r>
          </w:p>
        </w:tc>
        <w:tc>
          <w:tcPr>
            <w:tcW w:w="1609"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rsidR="009E2282" w:rsidRPr="000B4513" w:rsidRDefault="00F76609" w:rsidP="000B4513">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 xml:space="preserve">750 </w:t>
            </w:r>
            <w:proofErr w:type="spellStart"/>
            <w:r w:rsidRPr="000B4513">
              <w:rPr>
                <w:rFonts w:ascii="Times New Roman" w:eastAsia="Times New Roman" w:hAnsi="Times New Roman" w:cs="Times New Roman"/>
                <w:sz w:val="24"/>
                <w:szCs w:val="24"/>
                <w:lang w:eastAsia="lv-LV"/>
              </w:rPr>
              <w:t>euro</w:t>
            </w:r>
            <w:proofErr w:type="spellEnd"/>
            <w:r w:rsidRPr="000B4513">
              <w:rPr>
                <w:rFonts w:ascii="Times New Roman" w:eastAsia="Times New Roman" w:hAnsi="Times New Roman" w:cs="Times New Roman"/>
                <w:sz w:val="24"/>
                <w:szCs w:val="24"/>
                <w:lang w:eastAsia="lv-LV"/>
              </w:rPr>
              <w:t xml:space="preserve"> apmērā reizi kalendār</w:t>
            </w:r>
            <w:r w:rsidR="00CA7A92">
              <w:rPr>
                <w:rFonts w:ascii="Times New Roman" w:eastAsia="Times New Roman" w:hAnsi="Times New Roman" w:cs="Times New Roman"/>
                <w:sz w:val="24"/>
                <w:szCs w:val="24"/>
                <w:lang w:eastAsia="lv-LV"/>
              </w:rPr>
              <w:t>a</w:t>
            </w:r>
            <w:r w:rsidRPr="000B4513">
              <w:rPr>
                <w:rFonts w:ascii="Times New Roman" w:eastAsia="Times New Roman" w:hAnsi="Times New Roman" w:cs="Times New Roman"/>
                <w:sz w:val="24"/>
                <w:szCs w:val="24"/>
                <w:lang w:eastAsia="lv-LV"/>
              </w:rPr>
              <w:t xml:space="preserve"> gadā</w:t>
            </w:r>
          </w:p>
        </w:tc>
        <w:tc>
          <w:tcPr>
            <w:tcW w:w="1841" w:type="pct"/>
            <w:tcBorders>
              <w:bottom w:val="single" w:sz="4" w:space="0" w:color="auto"/>
            </w:tcBorders>
            <w:vAlign w:val="center"/>
            <w:hideMark/>
          </w:tcPr>
          <w:p w:rsidR="009E2282" w:rsidRPr="000B4513" w:rsidRDefault="00F76609" w:rsidP="000B4513">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VPIADAL 3.panta ceturtās daļas 7.punkts</w:t>
            </w:r>
          </w:p>
        </w:tc>
      </w:tr>
      <w:tr w:rsidR="000B4513" w:rsidRPr="000B4513" w:rsidTr="000B4513">
        <w:trPr>
          <w:trHeight w:val="225"/>
        </w:trPr>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vAlign w:val="center"/>
          </w:tcPr>
          <w:p w:rsidR="009E2282" w:rsidRPr="000B4513" w:rsidRDefault="009E2282" w:rsidP="000B4513">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Pabalsts sakarā ar ģimenes locekļa vai apgādājamā nāvi</w:t>
            </w:r>
          </w:p>
        </w:tc>
        <w:tc>
          <w:tcPr>
            <w:tcW w:w="1609" w:type="pct"/>
            <w:tcBorders>
              <w:top w:val="single" w:sz="4" w:space="0" w:color="auto"/>
              <w:left w:val="single" w:sz="4" w:space="0" w:color="auto"/>
              <w:bottom w:val="single" w:sz="4" w:space="0" w:color="auto"/>
              <w:right w:val="single" w:sz="4" w:space="0" w:color="auto"/>
            </w:tcBorders>
            <w:shd w:val="clear" w:color="auto" w:fill="FFFFFF"/>
            <w:vAlign w:val="center"/>
          </w:tcPr>
          <w:p w:rsidR="009E2282" w:rsidRPr="000B4513" w:rsidRDefault="009E2282" w:rsidP="000B4513">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Vienas minimālās mēnešalgas apmērā</w:t>
            </w:r>
          </w:p>
        </w:tc>
        <w:tc>
          <w:tcPr>
            <w:tcW w:w="1841" w:type="pct"/>
            <w:tcBorders>
              <w:top w:val="single" w:sz="4" w:space="0" w:color="auto"/>
              <w:left w:val="single" w:sz="4" w:space="0" w:color="auto"/>
              <w:bottom w:val="single" w:sz="4" w:space="0" w:color="auto"/>
              <w:right w:val="single" w:sz="4" w:space="0" w:color="auto"/>
            </w:tcBorders>
            <w:vAlign w:val="center"/>
          </w:tcPr>
          <w:p w:rsidR="009E2282" w:rsidRPr="000B4513" w:rsidRDefault="00F76609" w:rsidP="000B4513">
            <w:pPr>
              <w:spacing w:after="0" w:line="240" w:lineRule="auto"/>
              <w:jc w:val="center"/>
              <w:rPr>
                <w:rFonts w:ascii="Times New Roman" w:eastAsia="Times New Roman" w:hAnsi="Times New Roman" w:cs="Times New Roman"/>
                <w:sz w:val="24"/>
                <w:szCs w:val="24"/>
                <w:lang w:eastAsia="lv-LV"/>
              </w:rPr>
            </w:pPr>
            <w:r w:rsidRPr="001575AD">
              <w:rPr>
                <w:rFonts w:ascii="Times New Roman" w:eastAsia="Times New Roman" w:hAnsi="Times New Roman" w:cs="Times New Roman"/>
                <w:sz w:val="24"/>
                <w:szCs w:val="24"/>
                <w:lang w:eastAsia="lv-LV"/>
              </w:rPr>
              <w:t>VPIADAL 20.pants</w:t>
            </w:r>
          </w:p>
        </w:tc>
      </w:tr>
      <w:tr w:rsidR="000B4513" w:rsidRPr="000B4513" w:rsidTr="000B4513">
        <w:trPr>
          <w:trHeight w:val="225"/>
        </w:trPr>
        <w:tc>
          <w:tcPr>
            <w:tcW w:w="350" w:type="pct"/>
            <w:tcBorders>
              <w:top w:val="single" w:sz="4" w:space="0" w:color="auto"/>
              <w:left w:val="outset" w:sz="6" w:space="0" w:color="414142"/>
              <w:bottom w:val="single" w:sz="4" w:space="0" w:color="auto"/>
              <w:right w:val="outset" w:sz="6" w:space="0" w:color="414142"/>
            </w:tcBorders>
            <w:shd w:val="clear" w:color="auto" w:fill="FFFFFF"/>
            <w:vAlign w:val="center"/>
          </w:tcPr>
          <w:p w:rsidR="009E2282" w:rsidRPr="000B4513" w:rsidRDefault="009E2282"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4.</w:t>
            </w:r>
          </w:p>
        </w:tc>
        <w:tc>
          <w:tcPr>
            <w:tcW w:w="1200" w:type="pct"/>
            <w:tcBorders>
              <w:top w:val="single" w:sz="4" w:space="0" w:color="auto"/>
              <w:left w:val="outset" w:sz="6" w:space="0" w:color="414142"/>
              <w:bottom w:val="single" w:sz="4" w:space="0" w:color="auto"/>
              <w:right w:val="outset" w:sz="6" w:space="0" w:color="414142"/>
            </w:tcBorders>
            <w:shd w:val="clear" w:color="auto" w:fill="FFFFFF"/>
            <w:vAlign w:val="center"/>
          </w:tcPr>
          <w:p w:rsidR="009E2282" w:rsidRPr="000B4513" w:rsidRDefault="009E2282" w:rsidP="000B4513">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Veselības apdrošināšana</w:t>
            </w:r>
          </w:p>
        </w:tc>
        <w:tc>
          <w:tcPr>
            <w:tcW w:w="1609" w:type="pct"/>
            <w:tcBorders>
              <w:top w:val="single" w:sz="4" w:space="0" w:color="auto"/>
              <w:left w:val="outset" w:sz="6" w:space="0" w:color="414142"/>
              <w:bottom w:val="single" w:sz="4" w:space="0" w:color="auto"/>
              <w:right w:val="outset" w:sz="6" w:space="0" w:color="414142"/>
            </w:tcBorders>
            <w:shd w:val="clear" w:color="auto" w:fill="FFFFFF"/>
            <w:vAlign w:val="center"/>
          </w:tcPr>
          <w:p w:rsidR="009E2282" w:rsidRPr="000B4513" w:rsidRDefault="009E2282" w:rsidP="000B4513">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 xml:space="preserve">Polises prēmija nepārsniedz pusi no normatīvajos aktos par iedzīvotāju ienākuma nodokli noteiktā apmēra. </w:t>
            </w:r>
          </w:p>
        </w:tc>
        <w:tc>
          <w:tcPr>
            <w:tcW w:w="1841" w:type="pct"/>
            <w:tcBorders>
              <w:top w:val="single" w:sz="4" w:space="0" w:color="auto"/>
              <w:bottom w:val="single" w:sz="4" w:space="0" w:color="auto"/>
            </w:tcBorders>
            <w:vAlign w:val="center"/>
          </w:tcPr>
          <w:p w:rsidR="00201FDF" w:rsidRPr="00CA7A92" w:rsidRDefault="00201FDF" w:rsidP="000B4513">
            <w:pPr>
              <w:spacing w:after="0" w:line="240" w:lineRule="auto"/>
              <w:jc w:val="center"/>
              <w:rPr>
                <w:rFonts w:ascii="Times New Roman" w:eastAsia="Times New Roman" w:hAnsi="Times New Roman" w:cs="Times New Roman"/>
                <w:sz w:val="24"/>
                <w:szCs w:val="24"/>
                <w:lang w:eastAsia="lv-LV"/>
              </w:rPr>
            </w:pPr>
            <w:r w:rsidRPr="00BE445B">
              <w:rPr>
                <w:rFonts w:ascii="Times New Roman" w:eastAsia="Times New Roman" w:hAnsi="Times New Roman" w:cs="Times New Roman"/>
                <w:sz w:val="24"/>
                <w:szCs w:val="24"/>
                <w:lang w:eastAsia="lv-LV"/>
              </w:rPr>
              <w:t>VPIADAL 37.pant</w:t>
            </w:r>
            <w:r w:rsidR="00CA7A92" w:rsidRPr="00BE445B">
              <w:rPr>
                <w:rFonts w:ascii="Times New Roman" w:eastAsia="Times New Roman" w:hAnsi="Times New Roman" w:cs="Times New Roman"/>
                <w:sz w:val="24"/>
                <w:szCs w:val="24"/>
                <w:lang w:eastAsia="lv-LV"/>
              </w:rPr>
              <w:t>a 1. un 2.daļa</w:t>
            </w:r>
            <w:r w:rsidRPr="00BE445B">
              <w:rPr>
                <w:rFonts w:ascii="Times New Roman" w:eastAsia="Times New Roman" w:hAnsi="Times New Roman" w:cs="Times New Roman"/>
                <w:sz w:val="24"/>
                <w:szCs w:val="24"/>
                <w:lang w:eastAsia="lv-LV"/>
              </w:rPr>
              <w:t>;</w:t>
            </w:r>
          </w:p>
          <w:p w:rsidR="00201FDF" w:rsidRPr="000B4513" w:rsidRDefault="00201FDF" w:rsidP="000B4513">
            <w:pPr>
              <w:spacing w:after="0" w:line="240" w:lineRule="auto"/>
              <w:jc w:val="center"/>
              <w:rPr>
                <w:rFonts w:ascii="Times New Roman" w:eastAsia="Times New Roman" w:hAnsi="Times New Roman" w:cs="Times New Roman"/>
                <w:sz w:val="24"/>
                <w:szCs w:val="24"/>
                <w:lang w:eastAsia="lv-LV"/>
              </w:rPr>
            </w:pPr>
          </w:p>
          <w:p w:rsidR="009E2282" w:rsidRPr="000B4513" w:rsidRDefault="00201FDF" w:rsidP="000B4513">
            <w:pPr>
              <w:spacing w:after="0" w:line="240" w:lineRule="auto"/>
              <w:jc w:val="center"/>
              <w:rPr>
                <w:rFonts w:ascii="Times New Roman" w:eastAsia="Times New Roman" w:hAnsi="Times New Roman" w:cs="Times New Roman"/>
                <w:sz w:val="24"/>
                <w:szCs w:val="24"/>
                <w:lang w:eastAsia="lv-LV"/>
              </w:rPr>
            </w:pPr>
            <w:r w:rsidRPr="001575AD">
              <w:rPr>
                <w:rFonts w:ascii="Times New Roman" w:eastAsia="Times New Roman" w:hAnsi="Times New Roman" w:cs="Times New Roman"/>
                <w:sz w:val="24"/>
                <w:szCs w:val="24"/>
                <w:lang w:eastAsia="lv-LV"/>
              </w:rPr>
              <w:t>Darbiniekiem</w:t>
            </w:r>
            <w:r w:rsidRPr="000B4513">
              <w:rPr>
                <w:rFonts w:ascii="Times New Roman" w:eastAsia="Times New Roman" w:hAnsi="Times New Roman" w:cs="Times New Roman"/>
                <w:sz w:val="24"/>
                <w:szCs w:val="24"/>
                <w:lang w:eastAsia="lv-LV"/>
              </w:rPr>
              <w:t>, kuri iestādē nostrādājuši vismaz sešus mēnešus.</w:t>
            </w:r>
          </w:p>
        </w:tc>
      </w:tr>
      <w:tr w:rsidR="000B4513" w:rsidRPr="000B4513" w:rsidTr="000B4513">
        <w:trPr>
          <w:trHeight w:val="225"/>
        </w:trPr>
        <w:tc>
          <w:tcPr>
            <w:tcW w:w="350" w:type="pct"/>
            <w:tcBorders>
              <w:top w:val="single" w:sz="4" w:space="0" w:color="auto"/>
              <w:left w:val="outset" w:sz="6" w:space="0" w:color="414142"/>
              <w:bottom w:val="single" w:sz="4" w:space="0" w:color="auto"/>
              <w:right w:val="outset" w:sz="6" w:space="0" w:color="414142"/>
            </w:tcBorders>
            <w:shd w:val="clear" w:color="auto" w:fill="FFFFFF"/>
            <w:vAlign w:val="center"/>
          </w:tcPr>
          <w:p w:rsidR="001128C4" w:rsidRPr="000B4513" w:rsidRDefault="00F76609"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5.</w:t>
            </w:r>
          </w:p>
        </w:tc>
        <w:tc>
          <w:tcPr>
            <w:tcW w:w="1200" w:type="pct"/>
            <w:tcBorders>
              <w:top w:val="single" w:sz="4" w:space="0" w:color="auto"/>
              <w:left w:val="outset" w:sz="6" w:space="0" w:color="414142"/>
              <w:bottom w:val="single" w:sz="4" w:space="0" w:color="auto"/>
              <w:right w:val="outset" w:sz="6" w:space="0" w:color="414142"/>
            </w:tcBorders>
            <w:shd w:val="clear" w:color="auto" w:fill="FFFFFF"/>
            <w:vAlign w:val="center"/>
          </w:tcPr>
          <w:p w:rsidR="001128C4" w:rsidRPr="000B4513" w:rsidRDefault="001128C4" w:rsidP="000B4513">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 xml:space="preserve">Atlaišanas pabalsts </w:t>
            </w:r>
          </w:p>
        </w:tc>
        <w:tc>
          <w:tcPr>
            <w:tcW w:w="1609" w:type="pct"/>
            <w:tcBorders>
              <w:top w:val="single" w:sz="4" w:space="0" w:color="auto"/>
              <w:left w:val="outset" w:sz="6" w:space="0" w:color="414142"/>
              <w:bottom w:val="single" w:sz="4" w:space="0" w:color="auto"/>
              <w:right w:val="outset" w:sz="6" w:space="0" w:color="414142"/>
            </w:tcBorders>
            <w:shd w:val="clear" w:color="auto" w:fill="FFFFFF"/>
            <w:vAlign w:val="center"/>
          </w:tcPr>
          <w:p w:rsidR="001128C4" w:rsidRPr="000B4513" w:rsidRDefault="00F76609" w:rsidP="000B4513">
            <w:pPr>
              <w:spacing w:after="0" w:line="240" w:lineRule="auto"/>
              <w:jc w:val="center"/>
              <w:rPr>
                <w:rFonts w:ascii="Times New Roman" w:eastAsia="Times New Roman" w:hAnsi="Times New Roman" w:cs="Times New Roman"/>
                <w:sz w:val="24"/>
                <w:szCs w:val="24"/>
                <w:lang w:eastAsia="lv-LV"/>
              </w:rPr>
            </w:pPr>
            <w:r w:rsidRPr="001575AD">
              <w:rPr>
                <w:rFonts w:ascii="Times New Roman" w:eastAsia="Times New Roman" w:hAnsi="Times New Roman" w:cs="Times New Roman"/>
                <w:sz w:val="24"/>
                <w:szCs w:val="24"/>
                <w:lang w:eastAsia="lv-LV"/>
              </w:rPr>
              <w:t>VPIADAL noteiktajā apmērā</w:t>
            </w:r>
            <w:r w:rsidRPr="000B4513">
              <w:rPr>
                <w:rFonts w:ascii="Times New Roman" w:eastAsia="Times New Roman" w:hAnsi="Times New Roman" w:cs="Times New Roman"/>
                <w:sz w:val="24"/>
                <w:szCs w:val="24"/>
                <w:lang w:eastAsia="lv-LV"/>
              </w:rPr>
              <w:t xml:space="preserve"> </w:t>
            </w:r>
          </w:p>
        </w:tc>
        <w:tc>
          <w:tcPr>
            <w:tcW w:w="1841" w:type="pct"/>
            <w:tcBorders>
              <w:top w:val="single" w:sz="4" w:space="0" w:color="auto"/>
              <w:bottom w:val="single" w:sz="4" w:space="0" w:color="auto"/>
            </w:tcBorders>
            <w:vAlign w:val="center"/>
          </w:tcPr>
          <w:p w:rsidR="001128C4" w:rsidRPr="000B4513" w:rsidRDefault="00F76609" w:rsidP="000B4513">
            <w:pPr>
              <w:spacing w:after="0" w:line="240" w:lineRule="auto"/>
              <w:jc w:val="center"/>
              <w:rPr>
                <w:rFonts w:ascii="Times New Roman" w:eastAsia="Times New Roman" w:hAnsi="Times New Roman" w:cs="Times New Roman"/>
                <w:sz w:val="24"/>
                <w:szCs w:val="24"/>
                <w:lang w:eastAsia="lv-LV"/>
              </w:rPr>
            </w:pPr>
            <w:r w:rsidRPr="001575AD">
              <w:rPr>
                <w:rFonts w:ascii="Times New Roman" w:eastAsia="Times New Roman" w:hAnsi="Times New Roman" w:cs="Times New Roman"/>
                <w:sz w:val="24"/>
                <w:szCs w:val="24"/>
                <w:lang w:eastAsia="lv-LV"/>
              </w:rPr>
              <w:t>VPIADAL 17. panta pirmā, otrā, trešā, ceturtā daļa, 12.</w:t>
            </w:r>
            <w:r w:rsidR="004F45E1">
              <w:rPr>
                <w:rFonts w:ascii="Times New Roman" w:eastAsia="Times New Roman" w:hAnsi="Times New Roman" w:cs="Times New Roman"/>
                <w:sz w:val="24"/>
                <w:szCs w:val="24"/>
                <w:lang w:eastAsia="lv-LV"/>
              </w:rPr>
              <w:t>¹</w:t>
            </w:r>
            <w:r w:rsidRPr="001575AD">
              <w:rPr>
                <w:rFonts w:ascii="Times New Roman" w:eastAsia="Times New Roman" w:hAnsi="Times New Roman" w:cs="Times New Roman"/>
                <w:sz w:val="24"/>
                <w:szCs w:val="24"/>
                <w:lang w:eastAsia="lv-LV"/>
              </w:rPr>
              <w:t xml:space="preserve"> daļas 2. un 3. punkts, trīspadsmitā daļa</w:t>
            </w:r>
          </w:p>
        </w:tc>
      </w:tr>
      <w:tr w:rsidR="000B4513" w:rsidRPr="000B4513" w:rsidTr="000B4513">
        <w:trPr>
          <w:trHeight w:val="225"/>
        </w:trPr>
        <w:tc>
          <w:tcPr>
            <w:tcW w:w="350" w:type="pct"/>
            <w:tcBorders>
              <w:top w:val="single" w:sz="4" w:space="0" w:color="auto"/>
              <w:left w:val="outset" w:sz="6" w:space="0" w:color="414142"/>
              <w:bottom w:val="outset" w:sz="6" w:space="0" w:color="414142"/>
              <w:right w:val="outset" w:sz="6" w:space="0" w:color="414142"/>
            </w:tcBorders>
            <w:shd w:val="clear" w:color="auto" w:fill="FFFFFF"/>
            <w:vAlign w:val="center"/>
          </w:tcPr>
          <w:p w:rsidR="009E2282" w:rsidRPr="000B4513" w:rsidRDefault="00F76609" w:rsidP="006832C1">
            <w:pPr>
              <w:spacing w:before="195"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6</w:t>
            </w:r>
            <w:r w:rsidR="009E2282" w:rsidRPr="000B4513">
              <w:rPr>
                <w:rFonts w:ascii="Times New Roman" w:eastAsia="Times New Roman" w:hAnsi="Times New Roman" w:cs="Times New Roman"/>
                <w:sz w:val="24"/>
                <w:szCs w:val="24"/>
                <w:lang w:eastAsia="lv-LV"/>
              </w:rPr>
              <w:t>.</w:t>
            </w:r>
          </w:p>
        </w:tc>
        <w:tc>
          <w:tcPr>
            <w:tcW w:w="1200" w:type="pct"/>
            <w:tcBorders>
              <w:top w:val="single" w:sz="4" w:space="0" w:color="auto"/>
              <w:left w:val="outset" w:sz="6" w:space="0" w:color="414142"/>
              <w:bottom w:val="outset" w:sz="6" w:space="0" w:color="414142"/>
              <w:right w:val="outset" w:sz="6" w:space="0" w:color="414142"/>
            </w:tcBorders>
            <w:shd w:val="clear" w:color="auto" w:fill="FFFFFF"/>
            <w:vAlign w:val="center"/>
          </w:tcPr>
          <w:p w:rsidR="009E2282" w:rsidRPr="000B4513" w:rsidRDefault="00201FDF" w:rsidP="000B4513">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Speciālo medicīniski optisko redzes korekcijas līdzekļu (briļļu vai kontaktlēcu) iegādes kompensācija</w:t>
            </w:r>
          </w:p>
        </w:tc>
        <w:tc>
          <w:tcPr>
            <w:tcW w:w="1609" w:type="pct"/>
            <w:tcBorders>
              <w:top w:val="single" w:sz="4" w:space="0" w:color="auto"/>
              <w:left w:val="outset" w:sz="6" w:space="0" w:color="414142"/>
              <w:bottom w:val="outset" w:sz="6" w:space="0" w:color="414142"/>
              <w:right w:val="outset" w:sz="6" w:space="0" w:color="414142"/>
            </w:tcBorders>
            <w:shd w:val="clear" w:color="auto" w:fill="FFFFFF"/>
            <w:vAlign w:val="center"/>
          </w:tcPr>
          <w:p w:rsidR="009E2282" w:rsidRPr="000B4513" w:rsidRDefault="009E2282" w:rsidP="000B4513">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1</w:t>
            </w:r>
            <w:r w:rsidR="00201FDF" w:rsidRPr="000B4513">
              <w:rPr>
                <w:rFonts w:ascii="Times New Roman" w:eastAsia="Times New Roman" w:hAnsi="Times New Roman" w:cs="Times New Roman"/>
                <w:sz w:val="24"/>
                <w:szCs w:val="24"/>
                <w:lang w:eastAsia="lv-LV"/>
              </w:rPr>
              <w:t>5</w:t>
            </w:r>
            <w:r w:rsidRPr="000B4513">
              <w:rPr>
                <w:rFonts w:ascii="Times New Roman" w:eastAsia="Times New Roman" w:hAnsi="Times New Roman" w:cs="Times New Roman"/>
                <w:sz w:val="24"/>
                <w:szCs w:val="24"/>
                <w:lang w:eastAsia="lv-LV"/>
              </w:rPr>
              <w:t xml:space="preserve">0 </w:t>
            </w:r>
            <w:proofErr w:type="spellStart"/>
            <w:r w:rsidRPr="000B4513">
              <w:rPr>
                <w:rFonts w:ascii="Times New Roman" w:eastAsia="Times New Roman" w:hAnsi="Times New Roman" w:cs="Times New Roman"/>
                <w:i/>
                <w:sz w:val="24"/>
                <w:szCs w:val="24"/>
                <w:lang w:eastAsia="lv-LV"/>
              </w:rPr>
              <w:t>euro</w:t>
            </w:r>
            <w:proofErr w:type="spellEnd"/>
            <w:r w:rsidRPr="000B4513">
              <w:rPr>
                <w:rFonts w:ascii="Times New Roman" w:eastAsia="Times New Roman" w:hAnsi="Times New Roman" w:cs="Times New Roman"/>
                <w:sz w:val="24"/>
                <w:szCs w:val="24"/>
                <w:lang w:eastAsia="lv-LV"/>
              </w:rPr>
              <w:t xml:space="preserve"> reizi trīs gados</w:t>
            </w:r>
          </w:p>
        </w:tc>
        <w:tc>
          <w:tcPr>
            <w:tcW w:w="1841" w:type="pct"/>
            <w:tcBorders>
              <w:top w:val="single" w:sz="4" w:space="0" w:color="auto"/>
            </w:tcBorders>
            <w:vAlign w:val="center"/>
          </w:tcPr>
          <w:p w:rsidR="009E2282" w:rsidRDefault="00201FDF" w:rsidP="000B4513">
            <w:pPr>
              <w:spacing w:after="0" w:line="240" w:lineRule="auto"/>
              <w:jc w:val="center"/>
              <w:rPr>
                <w:rFonts w:ascii="Times New Roman" w:eastAsia="Times New Roman" w:hAnsi="Times New Roman" w:cs="Times New Roman"/>
                <w:sz w:val="24"/>
                <w:szCs w:val="24"/>
                <w:lang w:eastAsia="lv-LV"/>
              </w:rPr>
            </w:pPr>
            <w:r w:rsidRPr="000B4513">
              <w:rPr>
                <w:rFonts w:ascii="Times New Roman" w:eastAsia="Times New Roman" w:hAnsi="Times New Roman" w:cs="Times New Roman"/>
                <w:sz w:val="24"/>
                <w:szCs w:val="24"/>
                <w:lang w:eastAsia="lv-LV"/>
              </w:rPr>
              <w:t>VDEĀVK iekšējo noteikumu Nr. 1-3/5/2023/NOT “Darba kārtības noteikumi” 81.punkts</w:t>
            </w:r>
          </w:p>
          <w:p w:rsidR="00BE445B" w:rsidRDefault="00BE445B" w:rsidP="000B4513">
            <w:pPr>
              <w:spacing w:after="0" w:line="240" w:lineRule="auto"/>
              <w:jc w:val="center"/>
              <w:rPr>
                <w:rFonts w:ascii="Times New Roman" w:eastAsia="Times New Roman" w:hAnsi="Times New Roman" w:cs="Times New Roman"/>
                <w:sz w:val="24"/>
                <w:szCs w:val="24"/>
                <w:lang w:eastAsia="lv-LV"/>
              </w:rPr>
            </w:pPr>
          </w:p>
          <w:p w:rsidR="00BE445B" w:rsidRPr="000B4513" w:rsidRDefault="00BE445B" w:rsidP="000B4513">
            <w:pPr>
              <w:spacing w:after="0" w:line="240" w:lineRule="auto"/>
              <w:jc w:val="center"/>
              <w:rPr>
                <w:rFonts w:ascii="Times New Roman" w:eastAsia="Times New Roman" w:hAnsi="Times New Roman" w:cs="Times New Roman"/>
                <w:sz w:val="24"/>
                <w:szCs w:val="24"/>
                <w:lang w:eastAsia="lv-LV"/>
              </w:rPr>
            </w:pPr>
            <w:r w:rsidRPr="001575AD">
              <w:rPr>
                <w:rFonts w:ascii="Times New Roman" w:eastAsia="Times New Roman" w:hAnsi="Times New Roman" w:cs="Times New Roman"/>
                <w:sz w:val="24"/>
                <w:szCs w:val="24"/>
                <w:lang w:eastAsia="lv-LV"/>
              </w:rPr>
              <w:t>Darbiniekiem</w:t>
            </w:r>
            <w:r w:rsidRPr="000B4513">
              <w:rPr>
                <w:rFonts w:ascii="Times New Roman" w:eastAsia="Times New Roman" w:hAnsi="Times New Roman" w:cs="Times New Roman"/>
                <w:sz w:val="24"/>
                <w:szCs w:val="24"/>
                <w:lang w:eastAsia="lv-LV"/>
              </w:rPr>
              <w:t>, kuri iestādē nostrādājuši vismaz sešus mēnešus.</w:t>
            </w:r>
          </w:p>
        </w:tc>
      </w:tr>
    </w:tbl>
    <w:p w:rsidR="009E2282" w:rsidRPr="000B4513" w:rsidRDefault="009E2282"/>
    <w:sectPr w:rsidR="009E2282" w:rsidRPr="000B4513" w:rsidSect="004C4A4A">
      <w:pgSz w:w="11906" w:h="16838"/>
      <w:pgMar w:top="1135"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82"/>
    <w:rsid w:val="000025E2"/>
    <w:rsid w:val="000B4513"/>
    <w:rsid w:val="001128C4"/>
    <w:rsid w:val="00201FDF"/>
    <w:rsid w:val="004841E6"/>
    <w:rsid w:val="004C4A4A"/>
    <w:rsid w:val="004F45E1"/>
    <w:rsid w:val="00756177"/>
    <w:rsid w:val="009E2282"/>
    <w:rsid w:val="00BE445B"/>
    <w:rsid w:val="00C62D48"/>
    <w:rsid w:val="00CA7A92"/>
    <w:rsid w:val="00D11C45"/>
    <w:rsid w:val="00D27793"/>
    <w:rsid w:val="00F76609"/>
    <w:rsid w:val="00FC492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9D3E0-4994-4D34-B30D-3B8AA2F5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2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62DB5-19C5-4176-91E3-BABECF62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Tjurina</dc:creator>
  <cp:keywords/>
  <dc:description/>
  <cp:lastModifiedBy>Inga Liepa</cp:lastModifiedBy>
  <cp:revision>2</cp:revision>
  <dcterms:created xsi:type="dcterms:W3CDTF">2023-04-26T08:03:00Z</dcterms:created>
  <dcterms:modified xsi:type="dcterms:W3CDTF">2023-04-26T08:03:00Z</dcterms:modified>
</cp:coreProperties>
</file>